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57" w:rsidRPr="00AB4457" w:rsidRDefault="00AB4457" w:rsidP="00AB44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457">
        <w:rPr>
          <w:rFonts w:ascii="Times New Roman" w:hAnsi="Times New Roman" w:cs="Times New Roman"/>
          <w:b/>
          <w:sz w:val="32"/>
          <w:szCs w:val="32"/>
        </w:rPr>
        <w:t>I N F O R M A C J A</w:t>
      </w:r>
    </w:p>
    <w:p w:rsidR="00AB4457" w:rsidRPr="00AB4457" w:rsidRDefault="00AB4457" w:rsidP="00AB445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4457" w:rsidRDefault="00AB4457" w:rsidP="00AB44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4457">
        <w:rPr>
          <w:rFonts w:ascii="Times New Roman" w:hAnsi="Times New Roman" w:cs="Times New Roman"/>
          <w:sz w:val="32"/>
          <w:szCs w:val="32"/>
        </w:rPr>
        <w:t xml:space="preserve">Wójt Gminy Kęsowo podaje do publicznej wiadomości, że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AB4457">
        <w:rPr>
          <w:rFonts w:ascii="Times New Roman" w:hAnsi="Times New Roman" w:cs="Times New Roman"/>
          <w:sz w:val="32"/>
          <w:szCs w:val="32"/>
        </w:rPr>
        <w:t>w dniu 28.01.2021 r. na posiedzeniu Komisji Ko</w:t>
      </w:r>
      <w:r>
        <w:rPr>
          <w:rFonts w:ascii="Times New Roman" w:hAnsi="Times New Roman" w:cs="Times New Roman"/>
          <w:sz w:val="32"/>
          <w:szCs w:val="32"/>
        </w:rPr>
        <w:t xml:space="preserve">nkursowej </w:t>
      </w:r>
      <w:r w:rsidRPr="00AB4457">
        <w:rPr>
          <w:rFonts w:ascii="Times New Roman" w:hAnsi="Times New Roman" w:cs="Times New Roman"/>
          <w:sz w:val="32"/>
          <w:szCs w:val="32"/>
        </w:rPr>
        <w:t>na zadanie publiczne w zakresi</w:t>
      </w:r>
      <w:r>
        <w:rPr>
          <w:rFonts w:ascii="Times New Roman" w:hAnsi="Times New Roman" w:cs="Times New Roman"/>
          <w:sz w:val="32"/>
          <w:szCs w:val="32"/>
        </w:rPr>
        <w:t>e Wspierania i upowszechniania k</w:t>
      </w:r>
      <w:r w:rsidRPr="00AB4457">
        <w:rPr>
          <w:rFonts w:ascii="Times New Roman" w:hAnsi="Times New Roman" w:cs="Times New Roman"/>
          <w:sz w:val="32"/>
          <w:szCs w:val="32"/>
        </w:rPr>
        <w:t xml:space="preserve">ultury fizycznej </w:t>
      </w:r>
      <w:r>
        <w:rPr>
          <w:rFonts w:ascii="Times New Roman" w:hAnsi="Times New Roman" w:cs="Times New Roman"/>
          <w:sz w:val="32"/>
          <w:szCs w:val="32"/>
        </w:rPr>
        <w:t xml:space="preserve">omyłkowo w kwocie przyznanej wpisana została kwota 16 000,00 złotych dla Stowarzyszenia Bizon Tuchółka na projekt „Udział                         w rozgrywkach B klasy Piłki Nożnej K – P OZPN Bydgoszcz”. </w:t>
      </w:r>
      <w:r w:rsidR="00343372">
        <w:rPr>
          <w:rFonts w:ascii="Times New Roman" w:hAnsi="Times New Roman" w:cs="Times New Roman"/>
          <w:sz w:val="32"/>
          <w:szCs w:val="32"/>
        </w:rPr>
        <w:t>Wnioskowana kwotą była kwota 16 000,00 złotych jednak przyznana dotacja wyniosła 13 721,00 złotych.</w:t>
      </w:r>
    </w:p>
    <w:p w:rsidR="00AB4457" w:rsidRDefault="00AB4457" w:rsidP="00AB44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B4457" w:rsidRDefault="00AB4457" w:rsidP="00AB44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F5991" w:rsidRDefault="00AB4457" w:rsidP="00AB44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Wójt Gminy Kęsowo </w:t>
      </w:r>
    </w:p>
    <w:p w:rsidR="00AB4457" w:rsidRPr="00AB4457" w:rsidRDefault="00AB4457" w:rsidP="00AB44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Radosław Januszewski </w:t>
      </w:r>
    </w:p>
    <w:sectPr w:rsidR="00AB4457" w:rsidRPr="00AB4457" w:rsidSect="00DF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457"/>
    <w:rsid w:val="00343372"/>
    <w:rsid w:val="00AB4457"/>
    <w:rsid w:val="00D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Mtrzeciak</dc:creator>
  <cp:lastModifiedBy>Mtrzeciak</cp:lastModifiedBy>
  <cp:revision>1</cp:revision>
  <dcterms:created xsi:type="dcterms:W3CDTF">2021-03-16T07:03:00Z</dcterms:created>
  <dcterms:modified xsi:type="dcterms:W3CDTF">2021-03-16T07:16:00Z</dcterms:modified>
</cp:coreProperties>
</file>